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9054" w:type="dxa"/>
        <w:tblLook w:val="04A0" w:firstRow="1" w:lastRow="0" w:firstColumn="1" w:lastColumn="0" w:noHBand="0" w:noVBand="1"/>
      </w:tblPr>
      <w:tblGrid>
        <w:gridCol w:w="2943"/>
        <w:gridCol w:w="1172"/>
        <w:gridCol w:w="1238"/>
        <w:gridCol w:w="1021"/>
        <w:gridCol w:w="2680"/>
      </w:tblGrid>
      <w:tr w:rsidR="009102BF" w:rsidTr="009102BF">
        <w:trPr>
          <w:tblHeader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  <w:t>Exposición 1 de 1</w:t>
            </w: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FFFFFF" w:themeColor="background1"/>
                <w:lang w:eastAsia="es-MX"/>
              </w:rPr>
              <w:t>Inic</w:t>
            </w:r>
            <w:r w:rsidR="0070120F">
              <w:rPr>
                <w:rFonts w:ascii="Arial" w:eastAsia="Times New Roman" w:hAnsi="Arial" w:cs="Arial"/>
                <w:color w:val="FFFFFF" w:themeColor="background1"/>
                <w:lang w:eastAsia="es-MX"/>
              </w:rPr>
              <w:t>iativas para Ley de Ingreso 2019</w:t>
            </w:r>
          </w:p>
        </w:tc>
      </w:tr>
      <w:tr w:rsidR="009102BF" w:rsidTr="009102BF">
        <w:trPr>
          <w:tblHeader/>
        </w:trPr>
        <w:tc>
          <w:tcPr>
            <w:tcW w:w="9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6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6"/>
                <w:lang w:eastAsia="es-MX"/>
              </w:rPr>
              <w:t>Formato para exposición motivos</w:t>
            </w:r>
          </w:p>
        </w:tc>
      </w:tr>
      <w:tr w:rsidR="009102BF" w:rsidTr="009102BF">
        <w:trPr>
          <w:tblHeader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bottom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lang w:eastAsia="es-MX"/>
              </w:rPr>
              <w:t>Municipio</w:t>
            </w:r>
          </w:p>
        </w:tc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Poner los datos de ubicación en relación a la iniciativa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  <w:t>Artículo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9102BF" w:rsidRDefault="009C281B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  <w:t>26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bottom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Concepto de cobro</w:t>
            </w:r>
          </w:p>
        </w:tc>
      </w:tr>
      <w:tr w:rsidR="009102BF" w:rsidTr="009102BF">
        <w:trPr>
          <w:trHeight w:val="420"/>
          <w:tblHeader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Guanajuato, Guanajuato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  <w:t>Fracción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B14C99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  <w:t>V</w:t>
            </w:r>
          </w:p>
        </w:tc>
        <w:tc>
          <w:tcPr>
            <w:tcW w:w="2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B14C9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Permiso de Venta de Lotes</w:t>
            </w:r>
          </w:p>
        </w:tc>
      </w:tr>
      <w:tr w:rsidR="009102BF" w:rsidTr="009102BF">
        <w:trPr>
          <w:trHeight w:val="240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  <w:t>Inciso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</w:tr>
      <w:tr w:rsidR="009102BF" w:rsidTr="009102BF">
        <w:trPr>
          <w:trHeight w:val="2042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Situación actual del hecho generador: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pStyle w:val="Prrafodelista"/>
              <w:spacing w:line="240" w:lineRule="auto"/>
              <w:ind w:left="3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*</w:t>
            </w:r>
            <w:r>
              <w:rPr>
                <w:rFonts w:ascii="Arial" w:hAnsi="Arial" w:cs="Arial"/>
              </w:rPr>
              <w:t>Es la circunstancia o condición que da nacimiento a la obligación tributaria.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FA" w:rsidRPr="00823DFA" w:rsidRDefault="00823DFA" w:rsidP="00823DFA">
            <w:pPr>
              <w:tabs>
                <w:tab w:val="left" w:pos="1578"/>
              </w:tabs>
              <w:spacing w:line="240" w:lineRule="auto"/>
              <w:jc w:val="both"/>
              <w:rPr>
                <w:rFonts w:ascii="Arial" w:eastAsia="Times New Roman" w:hAnsi="Arial" w:cs="Arial"/>
                <w:i/>
                <w:iCs/>
                <w:sz w:val="24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es-MX"/>
              </w:rPr>
              <w:t>D</w:t>
            </w:r>
            <w:r w:rsidR="00A44EAC">
              <w:rPr>
                <w:rFonts w:ascii="Arial" w:eastAsia="Times New Roman" w:hAnsi="Arial" w:cs="Arial"/>
                <w:sz w:val="24"/>
                <w:szCs w:val="20"/>
                <w:lang w:eastAsia="es-MX"/>
              </w:rPr>
              <w:t>e conformidad con el artículo 430 fracción III</w:t>
            </w:r>
            <w:r>
              <w:rPr>
                <w:rFonts w:ascii="Arial" w:eastAsia="Times New Roman" w:hAnsi="Arial" w:cs="Arial"/>
                <w:sz w:val="24"/>
                <w:szCs w:val="20"/>
                <w:lang w:eastAsia="es-MX"/>
              </w:rPr>
              <w:t xml:space="preserve"> establece </w:t>
            </w:r>
            <w:r w:rsidR="009C281B">
              <w:rPr>
                <w:rFonts w:ascii="Arial" w:eastAsia="Times New Roman" w:hAnsi="Arial" w:cs="Arial"/>
                <w:sz w:val="24"/>
                <w:szCs w:val="20"/>
                <w:lang w:eastAsia="es-MX"/>
              </w:rPr>
              <w:t>“Materia</w:t>
            </w:r>
            <w:r w:rsidR="009C281B">
              <w:rPr>
                <w:rFonts w:ascii="Arial" w:eastAsia="Times New Roman" w:hAnsi="Arial" w:cs="Arial"/>
                <w:i/>
                <w:iCs/>
                <w:sz w:val="24"/>
                <w:szCs w:val="20"/>
                <w:lang w:eastAsia="es-MX"/>
              </w:rPr>
              <w:t xml:space="preserve"> de Fraccionamientos</w:t>
            </w:r>
            <w:r w:rsidR="00332961">
              <w:rPr>
                <w:rFonts w:ascii="Arial" w:eastAsia="Times New Roman" w:hAnsi="Arial" w:cs="Arial"/>
                <w:i/>
                <w:iCs/>
                <w:sz w:val="24"/>
                <w:szCs w:val="20"/>
                <w:lang w:eastAsia="es-MX"/>
              </w:rPr>
              <w:t>”</w:t>
            </w:r>
            <w:r w:rsidRPr="00823DFA">
              <w:rPr>
                <w:rFonts w:ascii="Arial" w:eastAsia="Times New Roman" w:hAnsi="Arial" w:cs="Arial"/>
                <w:i/>
                <w:iCs/>
                <w:sz w:val="24"/>
                <w:szCs w:val="20"/>
                <w:lang w:eastAsia="es-MX"/>
              </w:rPr>
              <w:t>.</w:t>
            </w:r>
          </w:p>
          <w:p w:rsidR="00A44EAC" w:rsidRDefault="00A44EAC" w:rsidP="00823DFA">
            <w:pPr>
              <w:tabs>
                <w:tab w:val="left" w:pos="1578"/>
              </w:tabs>
              <w:spacing w:line="240" w:lineRule="auto"/>
              <w:jc w:val="both"/>
              <w:rPr>
                <w:rFonts w:ascii="Arial" w:eastAsia="Times New Roman" w:hAnsi="Arial" w:cs="Arial"/>
                <w:i/>
                <w:iCs/>
                <w:sz w:val="24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i/>
                <w:iCs/>
                <w:sz w:val="24"/>
                <w:szCs w:val="20"/>
                <w:lang w:eastAsia="es-MX"/>
              </w:rPr>
              <w:t>Iniciadas</w:t>
            </w:r>
            <w:r w:rsidR="000978C0">
              <w:rPr>
                <w:rFonts w:ascii="Arial" w:eastAsia="Times New Roman" w:hAnsi="Arial" w:cs="Arial"/>
                <w:i/>
                <w:iCs/>
                <w:sz w:val="24"/>
                <w:szCs w:val="20"/>
                <w:lang w:eastAsia="es-MX"/>
              </w:rPr>
              <w:t xml:space="preserve"> la obras de urbanización de un F</w:t>
            </w:r>
            <w:r>
              <w:rPr>
                <w:rFonts w:ascii="Arial" w:eastAsia="Times New Roman" w:hAnsi="Arial" w:cs="Arial"/>
                <w:i/>
                <w:iCs/>
                <w:sz w:val="24"/>
                <w:szCs w:val="20"/>
                <w:lang w:eastAsia="es-MX"/>
              </w:rPr>
              <w:t>raccion</w:t>
            </w:r>
            <w:r w:rsidR="000978C0">
              <w:rPr>
                <w:rFonts w:ascii="Arial" w:eastAsia="Times New Roman" w:hAnsi="Arial" w:cs="Arial"/>
                <w:i/>
                <w:iCs/>
                <w:sz w:val="24"/>
                <w:szCs w:val="20"/>
                <w:lang w:eastAsia="es-MX"/>
              </w:rPr>
              <w:t>amiento o de edificación de un Desarrollo en C</w:t>
            </w:r>
            <w:r>
              <w:rPr>
                <w:rFonts w:ascii="Arial" w:eastAsia="Times New Roman" w:hAnsi="Arial" w:cs="Arial"/>
                <w:i/>
                <w:iCs/>
                <w:sz w:val="24"/>
                <w:szCs w:val="20"/>
                <w:lang w:eastAsia="es-MX"/>
              </w:rPr>
              <w:t xml:space="preserve">ondominio, el desarrollador podrá solicitar  a </w:t>
            </w:r>
            <w:r w:rsidR="000978C0">
              <w:rPr>
                <w:rFonts w:ascii="Arial" w:eastAsia="Times New Roman" w:hAnsi="Arial" w:cs="Arial"/>
                <w:i/>
                <w:iCs/>
                <w:sz w:val="24"/>
                <w:szCs w:val="20"/>
                <w:lang w:eastAsia="es-MX"/>
              </w:rPr>
              <w:t>la U</w:t>
            </w:r>
            <w:r>
              <w:rPr>
                <w:rFonts w:ascii="Arial" w:eastAsia="Times New Roman" w:hAnsi="Arial" w:cs="Arial"/>
                <w:i/>
                <w:iCs/>
                <w:sz w:val="24"/>
                <w:szCs w:val="20"/>
                <w:lang w:eastAsia="es-MX"/>
              </w:rPr>
              <w:t>nid</w:t>
            </w:r>
            <w:r w:rsidR="000978C0">
              <w:rPr>
                <w:rFonts w:ascii="Arial" w:eastAsia="Times New Roman" w:hAnsi="Arial" w:cs="Arial"/>
                <w:i/>
                <w:iCs/>
                <w:sz w:val="24"/>
                <w:szCs w:val="20"/>
                <w:lang w:eastAsia="es-MX"/>
              </w:rPr>
              <w:t>ad Administrativa Municipal el Permiso de V</w:t>
            </w:r>
            <w:r>
              <w:rPr>
                <w:rFonts w:ascii="Arial" w:eastAsia="Times New Roman" w:hAnsi="Arial" w:cs="Arial"/>
                <w:i/>
                <w:iCs/>
                <w:sz w:val="24"/>
                <w:szCs w:val="20"/>
                <w:lang w:eastAsia="es-MX"/>
              </w:rPr>
              <w:t>enta,</w:t>
            </w:r>
          </w:p>
          <w:p w:rsidR="00A44EAC" w:rsidRDefault="00A44EAC" w:rsidP="00823DFA">
            <w:pPr>
              <w:tabs>
                <w:tab w:val="left" w:pos="1578"/>
              </w:tabs>
              <w:spacing w:line="240" w:lineRule="auto"/>
              <w:jc w:val="both"/>
              <w:rPr>
                <w:rFonts w:ascii="Arial" w:eastAsia="Times New Roman" w:hAnsi="Arial" w:cs="Arial"/>
                <w:i/>
                <w:iCs/>
                <w:sz w:val="24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i/>
                <w:iCs/>
                <w:sz w:val="24"/>
                <w:szCs w:val="20"/>
                <w:lang w:eastAsia="es-MX"/>
              </w:rPr>
              <w:t>Fracción III</w:t>
            </w:r>
            <w:r w:rsidR="00332961">
              <w:rPr>
                <w:rFonts w:ascii="Arial" w:eastAsia="Times New Roman" w:hAnsi="Arial" w:cs="Arial"/>
                <w:i/>
                <w:iCs/>
                <w:sz w:val="24"/>
                <w:szCs w:val="20"/>
                <w:lang w:eastAsia="es-MX"/>
              </w:rPr>
              <w:t>.</w:t>
            </w:r>
            <w:r>
              <w:rPr>
                <w:rFonts w:ascii="Arial" w:eastAsia="Times New Roman" w:hAnsi="Arial" w:cs="Arial"/>
                <w:i/>
                <w:iCs/>
                <w:sz w:val="24"/>
                <w:szCs w:val="20"/>
                <w:lang w:eastAsia="es-MX"/>
              </w:rPr>
              <w:t xml:space="preserve"> </w:t>
            </w:r>
          </w:p>
          <w:p w:rsidR="00C31B79" w:rsidRDefault="00A44EAC">
            <w:pPr>
              <w:tabs>
                <w:tab w:val="left" w:pos="1578"/>
              </w:tabs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i/>
                <w:iCs/>
                <w:sz w:val="24"/>
                <w:szCs w:val="20"/>
                <w:lang w:eastAsia="es-MX"/>
              </w:rPr>
              <w:t>Los comprobantes de pago correspondientes a los impuestos y derechos</w:t>
            </w:r>
            <w:r w:rsidR="00823DFA" w:rsidRPr="00823DFA">
              <w:rPr>
                <w:rFonts w:ascii="Arial" w:eastAsia="Times New Roman" w:hAnsi="Arial" w:cs="Arial"/>
                <w:sz w:val="24"/>
                <w:szCs w:val="20"/>
                <w:lang w:eastAsia="es-MX"/>
              </w:rPr>
              <w:t>.</w:t>
            </w:r>
          </w:p>
          <w:p w:rsidR="00BF398E" w:rsidRDefault="00BF398E">
            <w:pPr>
              <w:tabs>
                <w:tab w:val="left" w:pos="1578"/>
              </w:tabs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es-MX"/>
              </w:rPr>
            </w:pPr>
          </w:p>
          <w:p w:rsidR="00BF398E" w:rsidRDefault="00BF398E">
            <w:pPr>
              <w:tabs>
                <w:tab w:val="left" w:pos="1578"/>
              </w:tabs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es-MX"/>
              </w:rPr>
              <w:t>Artículo 432 establece “Materia de Fraccionamientos</w:t>
            </w:r>
            <w:r w:rsidR="00332961">
              <w:rPr>
                <w:rFonts w:ascii="Arial" w:eastAsia="Times New Roman" w:hAnsi="Arial" w:cs="Arial"/>
                <w:sz w:val="24"/>
                <w:szCs w:val="20"/>
                <w:lang w:eastAsia="es-MX"/>
              </w:rPr>
              <w:t>”</w:t>
            </w:r>
            <w:r>
              <w:rPr>
                <w:rFonts w:ascii="Arial" w:eastAsia="Times New Roman" w:hAnsi="Arial" w:cs="Arial"/>
                <w:sz w:val="24"/>
                <w:szCs w:val="20"/>
                <w:lang w:eastAsia="es-MX"/>
              </w:rPr>
              <w:t>.</w:t>
            </w:r>
          </w:p>
          <w:p w:rsidR="00BF398E" w:rsidRDefault="00332961">
            <w:pPr>
              <w:tabs>
                <w:tab w:val="left" w:pos="1578"/>
              </w:tabs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es-MX"/>
              </w:rPr>
              <w:t>En el permiso de venta se estipularán todas la obligaciones a que debe de sujetarse el desarrollador y, a costa de éste, se inscribirá en el Registro Público de la Propiedad que corresponda y se publicará, por una sola vez, en el Periódico Oficial del Gobierno del Estado de Guanajuato y en un diario de circulación local en el municipio de que se trate.</w:t>
            </w:r>
          </w:p>
          <w:p w:rsidR="00BF398E" w:rsidRPr="00A44EAC" w:rsidRDefault="00BF398E">
            <w:pPr>
              <w:tabs>
                <w:tab w:val="left" w:pos="1578"/>
              </w:tabs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es-MX"/>
              </w:rPr>
            </w:pPr>
          </w:p>
          <w:p w:rsidR="009102BF" w:rsidRDefault="009102BF">
            <w:pPr>
              <w:tabs>
                <w:tab w:val="left" w:pos="1578"/>
              </w:tabs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</w:tr>
      <w:tr w:rsidR="009102BF" w:rsidTr="009102BF">
        <w:tc>
          <w:tcPr>
            <w:tcW w:w="9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Nuevo incremento sobre la contribución: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Tasa o tarifa actual:</w:t>
            </w:r>
          </w:p>
          <w:p w:rsidR="00C31B79" w:rsidRDefault="009102BF" w:rsidP="005E06D8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 </w:t>
            </w:r>
          </w:p>
          <w:p w:rsidR="009102BF" w:rsidRPr="00332961" w:rsidRDefault="00332961">
            <w:pPr>
              <w:spacing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Existe el Cobro por Permiso de Venta de Lotes por M2 de superficie vendible, Artículo 26 Fracción V: $0.17  (17/100</w:t>
            </w:r>
            <w:r w:rsidR="000C22F9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 M.N.</w:t>
            </w:r>
            <w:r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 por m2).</w:t>
            </w: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Pr="004D7E00" w:rsidRDefault="009102BF">
            <w:pPr>
              <w:spacing w:line="240" w:lineRule="auto"/>
              <w:rPr>
                <w:rFonts w:ascii="Arial" w:hAnsi="Arial" w:cs="Arial"/>
                <w:b/>
                <w:sz w:val="28"/>
              </w:rPr>
            </w:pPr>
            <w:r w:rsidRPr="004D7E00">
              <w:rPr>
                <w:rFonts w:ascii="Arial" w:hAnsi="Arial" w:cs="Arial"/>
                <w:b/>
                <w:sz w:val="28"/>
              </w:rPr>
              <w:t>Tasa o tarifa propuesta:</w:t>
            </w:r>
          </w:p>
          <w:tbl>
            <w:tblPr>
              <w:tblW w:w="5000" w:type="pct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751"/>
              <w:gridCol w:w="1144"/>
            </w:tblGrid>
            <w:tr w:rsidR="009102BF" w:rsidRPr="004D7E00" w:rsidTr="00C31B79">
              <w:trPr>
                <w:trHeight w:val="300"/>
              </w:trPr>
              <w:tc>
                <w:tcPr>
                  <w:tcW w:w="4030" w:type="pct"/>
                  <w:vAlign w:val="bottom"/>
                  <w:hideMark/>
                </w:tcPr>
                <w:p w:rsidR="00F15041" w:rsidRPr="004D7E00" w:rsidRDefault="005E06D8" w:rsidP="00F1504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s-MX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s-MX"/>
                    </w:rPr>
                    <w:t xml:space="preserve">Se propone el cobro de </w:t>
                  </w:r>
                  <w:r w:rsidR="000C22F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s-MX"/>
                    </w:rPr>
                    <w:t>1.80</w:t>
                  </w: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s-MX"/>
                    </w:rPr>
                    <w:t xml:space="preserve"> </w:t>
                  </w:r>
                  <w:proofErr w:type="gram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s-MX"/>
                    </w:rPr>
                    <w:t>(</w:t>
                  </w:r>
                  <w:r w:rsidR="000C22F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s-MX"/>
                    </w:rPr>
                    <w:t xml:space="preserve"> Un</w:t>
                  </w:r>
                  <w:proofErr w:type="gramEnd"/>
                  <w:r w:rsidR="000C22F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s-MX"/>
                    </w:rPr>
                    <w:t xml:space="preserve"> peso 80</w:t>
                  </w: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s-MX"/>
                    </w:rPr>
                    <w:t>/100 M.N.</w:t>
                  </w:r>
                  <w:r w:rsidR="000978C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s-MX"/>
                    </w:rPr>
                    <w:t>) Por P</w:t>
                  </w:r>
                  <w:r w:rsidR="000C22F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s-MX"/>
                    </w:rPr>
                    <w:t>ermiso de Venta por m2</w:t>
                  </w:r>
                  <w:r w:rsidR="00F15041" w:rsidRPr="004D7E0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s-MX"/>
                    </w:rPr>
                    <w:t>.</w:t>
                  </w:r>
                </w:p>
                <w:p w:rsidR="00B07B15" w:rsidRPr="004D7E00" w:rsidRDefault="00B07B15" w:rsidP="00EA3E6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s-MX"/>
                    </w:rPr>
                  </w:pP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Pr="004D7E00" w:rsidRDefault="009102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</w:p>
              </w:tc>
            </w:tr>
            <w:tr w:rsidR="009102BF" w:rsidTr="00644501">
              <w:trPr>
                <w:trHeight w:val="100"/>
              </w:trPr>
              <w:tc>
                <w:tcPr>
                  <w:tcW w:w="4030" w:type="pct"/>
                  <w:vAlign w:val="bottom"/>
                </w:tcPr>
                <w:p w:rsidR="009102BF" w:rsidRPr="00EA3E6C" w:rsidRDefault="009102BF">
                  <w:pPr>
                    <w:rPr>
                      <w:rFonts w:ascii="Arial" w:eastAsia="Times New Roman" w:hAnsi="Arial" w:cs="Arial"/>
                      <w:color w:val="000000"/>
                      <w:sz w:val="2"/>
                      <w:szCs w:val="4"/>
                      <w:lang w:eastAsia="es-MX"/>
                    </w:rPr>
                  </w:pP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  <w:tr w:rsidR="009102BF" w:rsidTr="00C31B79">
              <w:trPr>
                <w:trHeight w:val="300"/>
              </w:trPr>
              <w:tc>
                <w:tcPr>
                  <w:tcW w:w="4030" w:type="pct"/>
                  <w:vAlign w:val="bottom"/>
                </w:tcPr>
                <w:p w:rsidR="009102BF" w:rsidRPr="00EA3E6C" w:rsidRDefault="009102BF">
                  <w:pPr>
                    <w:rPr>
                      <w:rFonts w:ascii="Arial" w:eastAsia="Times New Roman" w:hAnsi="Arial" w:cs="Arial"/>
                      <w:color w:val="000000"/>
                      <w:sz w:val="2"/>
                      <w:szCs w:val="4"/>
                      <w:lang w:eastAsia="es-MX"/>
                    </w:rPr>
                  </w:pP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</w:tbl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Indicar si es: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Pr="00007643" w:rsidRDefault="009102BF">
            <w:pPr>
              <w:spacing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Impuesto:</w:t>
            </w:r>
            <w:r w:rsidR="00007643">
              <w:rPr>
                <w:rFonts w:ascii="Arial" w:hAnsi="Arial" w:cs="Arial"/>
              </w:rPr>
              <w:t xml:space="preserve">   </w:t>
            </w:r>
          </w:p>
          <w:p w:rsidR="00007643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Derecho:  </w:t>
            </w:r>
            <w:r w:rsidR="00F15041">
              <w:rPr>
                <w:rFonts w:ascii="Arial" w:hAnsi="Arial" w:cs="Arial"/>
              </w:rPr>
              <w:t>X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Otra: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Argumentación: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*Explicación pormenorizada del porque los estudios realizados demuestran la intención de la iniciativa, y como es que </w:t>
            </w:r>
            <w:r>
              <w:rPr>
                <w:rFonts w:ascii="Arial" w:hAnsi="Arial" w:cs="Arial"/>
              </w:rPr>
              <w:lastRenderedPageBreak/>
              <w:t>estos se encuentran apegados al marco jurídico.</w:t>
            </w: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Antecedentes:</w:t>
            </w:r>
          </w:p>
          <w:p w:rsidR="00AF60E4" w:rsidRPr="00AF60E4" w:rsidRDefault="00AF60E4" w:rsidP="00AF60E4">
            <w:pPr>
              <w:spacing w:line="240" w:lineRule="auto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En la </w:t>
            </w:r>
            <w:r w:rsidRPr="00AF60E4">
              <w:rPr>
                <w:rFonts w:ascii="Arial" w:hAnsi="Arial" w:cs="Arial"/>
                <w:sz w:val="24"/>
              </w:rPr>
              <w:t xml:space="preserve">Ley de Ingresos para el Municipio de Guanajuato, Guanajuato para el Ejercicio Fiscal del 2019 </w:t>
            </w:r>
            <w:r>
              <w:rPr>
                <w:rFonts w:ascii="Arial" w:hAnsi="Arial" w:cs="Arial"/>
                <w:sz w:val="24"/>
              </w:rPr>
              <w:t xml:space="preserve"> incluye el cobro por </w:t>
            </w:r>
            <w:r w:rsidR="000978C0">
              <w:rPr>
                <w:rFonts w:ascii="Arial" w:hAnsi="Arial" w:cs="Arial"/>
                <w:sz w:val="24"/>
              </w:rPr>
              <w:t>P</w:t>
            </w:r>
            <w:r w:rsidR="00760B74">
              <w:rPr>
                <w:rFonts w:ascii="Arial" w:hAnsi="Arial" w:cs="Arial"/>
                <w:sz w:val="24"/>
              </w:rPr>
              <w:t>ermiso de Venta de Lotes por M2 de Superficie vendible</w:t>
            </w:r>
            <w:r>
              <w:rPr>
                <w:rFonts w:ascii="Arial" w:hAnsi="Arial" w:cs="Arial"/>
                <w:sz w:val="24"/>
              </w:rPr>
              <w:t xml:space="preserve"> a las qu</w:t>
            </w:r>
            <w:r w:rsidR="00760B74">
              <w:rPr>
                <w:rFonts w:ascii="Arial" w:hAnsi="Arial" w:cs="Arial"/>
                <w:sz w:val="24"/>
              </w:rPr>
              <w:t>e hace referencia el artículo 26</w:t>
            </w:r>
            <w:r w:rsidR="0074401E">
              <w:rPr>
                <w:rFonts w:ascii="Arial" w:hAnsi="Arial" w:cs="Arial"/>
                <w:sz w:val="24"/>
              </w:rPr>
              <w:t xml:space="preserve"> fracción V</w:t>
            </w:r>
            <w:r w:rsidR="00572889">
              <w:rPr>
                <w:rFonts w:ascii="Arial" w:hAnsi="Arial" w:cs="Arial"/>
                <w:sz w:val="24"/>
              </w:rPr>
              <w:t xml:space="preserve"> c</w:t>
            </w:r>
            <w:r w:rsidR="002C6EA3">
              <w:rPr>
                <w:rFonts w:ascii="Arial" w:hAnsi="Arial" w:cs="Arial"/>
                <w:sz w:val="24"/>
              </w:rPr>
              <w:t xml:space="preserve">on un costo de </w:t>
            </w:r>
            <w:r w:rsidR="0074401E">
              <w:rPr>
                <w:rFonts w:ascii="Arial" w:hAnsi="Arial" w:cs="Arial"/>
                <w:sz w:val="24"/>
              </w:rPr>
              <w:t>$0.17</w:t>
            </w:r>
            <w:r w:rsidR="002C6EA3">
              <w:rPr>
                <w:rFonts w:ascii="Arial" w:hAnsi="Arial" w:cs="Arial"/>
                <w:sz w:val="24"/>
              </w:rPr>
              <w:t xml:space="preserve"> pesos. </w:t>
            </w:r>
          </w:p>
          <w:p w:rsidR="00AF60E4" w:rsidRDefault="00A12D8D" w:rsidP="00AF60E4">
            <w:pPr>
              <w:spacing w:line="240" w:lineRule="auto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lastRenderedPageBreak/>
              <w:t>Los F</w:t>
            </w:r>
            <w:r w:rsidR="000C22F9">
              <w:rPr>
                <w:rFonts w:ascii="Arial" w:hAnsi="Arial" w:cs="Arial"/>
                <w:sz w:val="24"/>
              </w:rPr>
              <w:t>raccionamientos o Condominios, son Desarrollo</w:t>
            </w:r>
            <w:r>
              <w:rPr>
                <w:rFonts w:ascii="Arial" w:hAnsi="Arial" w:cs="Arial"/>
                <w:sz w:val="24"/>
              </w:rPr>
              <w:t>s</w:t>
            </w:r>
            <w:r w:rsidR="000C22F9">
              <w:rPr>
                <w:rFonts w:ascii="Arial" w:hAnsi="Arial" w:cs="Arial"/>
                <w:sz w:val="24"/>
              </w:rPr>
              <w:t xml:space="preserve"> que no se autorizan </w:t>
            </w:r>
            <w:r>
              <w:rPr>
                <w:rFonts w:ascii="Arial" w:hAnsi="Arial" w:cs="Arial"/>
                <w:sz w:val="24"/>
              </w:rPr>
              <w:t xml:space="preserve">con frecuencia y/o los procesos para solicitar </w:t>
            </w:r>
            <w:r w:rsidR="000978C0">
              <w:rPr>
                <w:rFonts w:ascii="Arial" w:hAnsi="Arial" w:cs="Arial"/>
                <w:sz w:val="24"/>
              </w:rPr>
              <w:t>el P</w:t>
            </w:r>
            <w:r>
              <w:rPr>
                <w:rFonts w:ascii="Arial" w:hAnsi="Arial" w:cs="Arial"/>
                <w:sz w:val="24"/>
              </w:rPr>
              <w:t xml:space="preserve">ermiso </w:t>
            </w:r>
            <w:r w:rsidR="000978C0">
              <w:rPr>
                <w:rFonts w:ascii="Arial" w:hAnsi="Arial" w:cs="Arial"/>
                <w:sz w:val="24"/>
              </w:rPr>
              <w:t>de V</w:t>
            </w:r>
            <w:r>
              <w:rPr>
                <w:rFonts w:ascii="Arial" w:hAnsi="Arial" w:cs="Arial"/>
                <w:sz w:val="24"/>
              </w:rPr>
              <w:t>enta tiene tiempos muy variables, adicional a esto, el pago de derechos por el permiso de venta es bajo a comparación de los demás permisos correspondiente a Fraccionamientos.</w:t>
            </w:r>
          </w:p>
          <w:p w:rsidR="009102BF" w:rsidRPr="004D7E00" w:rsidRDefault="009102BF">
            <w:pPr>
              <w:spacing w:line="240" w:lineRule="auto"/>
              <w:rPr>
                <w:rFonts w:ascii="Arial" w:hAnsi="Arial" w:cs="Arial"/>
                <w:b/>
                <w:sz w:val="24"/>
              </w:rPr>
            </w:pPr>
            <w:r w:rsidRPr="004D7E00">
              <w:rPr>
                <w:rFonts w:ascii="Arial" w:hAnsi="Arial" w:cs="Arial"/>
                <w:b/>
                <w:sz w:val="24"/>
              </w:rPr>
              <w:t>Consideraciones que soportan el cambio:</w:t>
            </w:r>
          </w:p>
          <w:p w:rsidR="00B25169" w:rsidRDefault="00A12D8D">
            <w:pPr>
              <w:spacing w:line="240" w:lineRule="auto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El municipio</w:t>
            </w:r>
            <w:r w:rsidR="002C6EA3">
              <w:rPr>
                <w:rFonts w:ascii="Arial" w:hAnsi="Arial" w:cs="Arial"/>
                <w:sz w:val="24"/>
              </w:rPr>
              <w:t xml:space="preserve"> recibe ingresos </w:t>
            </w:r>
            <w:r>
              <w:rPr>
                <w:rFonts w:ascii="Arial" w:hAnsi="Arial" w:cs="Arial"/>
                <w:sz w:val="24"/>
              </w:rPr>
              <w:t xml:space="preserve">muy bajos </w:t>
            </w:r>
            <w:r w:rsidR="002C6EA3">
              <w:rPr>
                <w:rFonts w:ascii="Arial" w:hAnsi="Arial" w:cs="Arial"/>
                <w:sz w:val="24"/>
              </w:rPr>
              <w:t xml:space="preserve">por este concepto. </w:t>
            </w:r>
            <w:r>
              <w:rPr>
                <w:rFonts w:ascii="Arial" w:hAnsi="Arial" w:cs="Arial"/>
                <w:sz w:val="24"/>
              </w:rPr>
              <w:t>Con el aumento</w:t>
            </w:r>
            <w:r w:rsidR="002C6EA3">
              <w:rPr>
                <w:rFonts w:ascii="Arial" w:hAnsi="Arial" w:cs="Arial"/>
                <w:sz w:val="24"/>
              </w:rPr>
              <w:t xml:space="preserve"> del costo se estima que la recaudación aumentará.</w:t>
            </w:r>
          </w:p>
          <w:p w:rsidR="00A12D8D" w:rsidRPr="004D7E00" w:rsidRDefault="00A12D8D">
            <w:pPr>
              <w:spacing w:line="240" w:lineRule="auto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Se hace la comparativa con el ingreso al pago de de</w:t>
            </w:r>
            <w:r w:rsidR="000978C0">
              <w:rPr>
                <w:rFonts w:ascii="Arial" w:hAnsi="Arial" w:cs="Arial"/>
                <w:sz w:val="24"/>
              </w:rPr>
              <w:t>rechos de Fraccionamientos por Permiso de V</w:t>
            </w:r>
            <w:r>
              <w:rPr>
                <w:rFonts w:ascii="Arial" w:hAnsi="Arial" w:cs="Arial"/>
                <w:sz w:val="24"/>
              </w:rPr>
              <w:t>enta del año 2018, teniendo como ingreso para el municipio  de $</w:t>
            </w:r>
            <w:r w:rsidR="00E81340">
              <w:rPr>
                <w:rFonts w:ascii="Arial" w:hAnsi="Arial" w:cs="Arial"/>
                <w:sz w:val="24"/>
              </w:rPr>
              <w:t>5,033.28, teniendo 4 Fracciona</w:t>
            </w:r>
            <w:r w:rsidR="000978C0">
              <w:rPr>
                <w:rFonts w:ascii="Arial" w:hAnsi="Arial" w:cs="Arial"/>
                <w:sz w:val="24"/>
              </w:rPr>
              <w:t>mientos en el proceso de Permiso de V</w:t>
            </w:r>
            <w:r w:rsidR="00E81340">
              <w:rPr>
                <w:rFonts w:ascii="Arial" w:hAnsi="Arial" w:cs="Arial"/>
                <w:sz w:val="24"/>
              </w:rPr>
              <w:t xml:space="preserve">enta del cual solo se dio un permiso. </w:t>
            </w:r>
          </w:p>
          <w:p w:rsidR="009102BF" w:rsidRPr="004D7E00" w:rsidRDefault="009102BF">
            <w:pPr>
              <w:spacing w:line="240" w:lineRule="auto"/>
              <w:rPr>
                <w:rFonts w:ascii="Arial" w:hAnsi="Arial" w:cs="Arial"/>
                <w:b/>
                <w:sz w:val="24"/>
              </w:rPr>
            </w:pPr>
            <w:r w:rsidRPr="004D7E00">
              <w:rPr>
                <w:rFonts w:ascii="Arial" w:hAnsi="Arial" w:cs="Arial"/>
                <w:b/>
                <w:sz w:val="24"/>
              </w:rPr>
              <w:t>Propuesta de modificación:</w:t>
            </w:r>
          </w:p>
          <w:p w:rsidR="00B25169" w:rsidRPr="004D7E00" w:rsidRDefault="00B25169" w:rsidP="00B25169">
            <w:pPr>
              <w:spacing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Se propone el cobro de </w:t>
            </w:r>
            <w:r w:rsidR="00E8134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1.80 (Un peso 80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/100 M.N.) por </w:t>
            </w:r>
            <w:r w:rsidR="00E8134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m2 de superficie vendible,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de acuerdo a lo mostrado</w:t>
            </w:r>
            <w:r w:rsidRPr="004D7E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 detalla</w:t>
            </w:r>
            <w:r w:rsidR="00E8134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da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mente</w:t>
            </w:r>
            <w:r w:rsidRPr="004D7E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 en la tabla con número de Anexo </w:t>
            </w:r>
            <w:r w:rsidR="00D14A4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2</w:t>
            </w:r>
            <w:r w:rsidRPr="004D7E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.</w:t>
            </w:r>
          </w:p>
          <w:p w:rsidR="009102BF" w:rsidRPr="004D7E00" w:rsidRDefault="009102BF">
            <w:pPr>
              <w:spacing w:line="240" w:lineRule="auto"/>
              <w:rPr>
                <w:rFonts w:ascii="Arial" w:hAnsi="Arial" w:cs="Arial"/>
                <w:b/>
                <w:sz w:val="24"/>
              </w:rPr>
            </w:pPr>
            <w:r w:rsidRPr="004D7E00">
              <w:rPr>
                <w:rFonts w:ascii="Arial" w:hAnsi="Arial" w:cs="Arial"/>
                <w:b/>
                <w:sz w:val="24"/>
              </w:rPr>
              <w:t>Conclusiones:</w:t>
            </w:r>
          </w:p>
          <w:p w:rsidR="009102BF" w:rsidRDefault="009102BF" w:rsidP="00FB3C30">
            <w:pPr>
              <w:spacing w:line="240" w:lineRule="auto"/>
              <w:rPr>
                <w:rFonts w:ascii="Arial" w:hAnsi="Arial" w:cs="Arial"/>
              </w:rPr>
            </w:pPr>
            <w:r w:rsidRPr="004D7E00">
              <w:rPr>
                <w:rFonts w:ascii="Arial" w:hAnsi="Arial" w:cs="Arial"/>
                <w:sz w:val="24"/>
              </w:rPr>
              <w:t xml:space="preserve">El </w:t>
            </w:r>
            <w:r w:rsidR="002A1E68">
              <w:rPr>
                <w:rFonts w:ascii="Arial" w:hAnsi="Arial" w:cs="Arial"/>
                <w:sz w:val="24"/>
              </w:rPr>
              <w:t>incremento</w:t>
            </w:r>
            <w:r w:rsidRPr="004D7E00">
              <w:rPr>
                <w:rFonts w:ascii="Arial" w:hAnsi="Arial" w:cs="Arial"/>
                <w:sz w:val="24"/>
              </w:rPr>
              <w:t xml:space="preserve"> logrará </w:t>
            </w:r>
            <w:r w:rsidR="001C737B" w:rsidRPr="004D7E00">
              <w:rPr>
                <w:rFonts w:ascii="Arial" w:hAnsi="Arial" w:cs="Arial"/>
                <w:sz w:val="24"/>
              </w:rPr>
              <w:t>que el</w:t>
            </w:r>
            <w:r w:rsidR="00FB3C30" w:rsidRPr="004D7E00">
              <w:rPr>
                <w:rFonts w:ascii="Arial" w:hAnsi="Arial" w:cs="Arial"/>
                <w:sz w:val="24"/>
              </w:rPr>
              <w:t xml:space="preserve"> M</w:t>
            </w:r>
            <w:r w:rsidRPr="004D7E00">
              <w:rPr>
                <w:rFonts w:ascii="Arial" w:hAnsi="Arial" w:cs="Arial"/>
                <w:sz w:val="24"/>
              </w:rPr>
              <w:t xml:space="preserve">unicipio </w:t>
            </w:r>
            <w:r w:rsidR="001C737B" w:rsidRPr="004D7E00">
              <w:rPr>
                <w:rFonts w:ascii="Arial" w:hAnsi="Arial" w:cs="Arial"/>
                <w:sz w:val="24"/>
              </w:rPr>
              <w:t>aumente los ing</w:t>
            </w:r>
            <w:r w:rsidR="00FB3C30" w:rsidRPr="004D7E00">
              <w:rPr>
                <w:rFonts w:ascii="Arial" w:hAnsi="Arial" w:cs="Arial"/>
                <w:sz w:val="24"/>
              </w:rPr>
              <w:t>resos generados por este concepto</w:t>
            </w:r>
            <w:r w:rsidR="001C737B" w:rsidRPr="004D7E00">
              <w:rPr>
                <w:rFonts w:ascii="Arial" w:hAnsi="Arial" w:cs="Arial"/>
                <w:sz w:val="24"/>
              </w:rPr>
              <w:t xml:space="preserve">. </w:t>
            </w:r>
            <w:r w:rsidR="00755271">
              <w:rPr>
                <w:rFonts w:ascii="Arial" w:hAnsi="Arial" w:cs="Arial"/>
                <w:sz w:val="24"/>
              </w:rPr>
              <w:t xml:space="preserve">Debido a que </w:t>
            </w:r>
            <w:r w:rsidR="000978C0">
              <w:rPr>
                <w:rFonts w:ascii="Arial" w:hAnsi="Arial" w:cs="Arial"/>
                <w:sz w:val="24"/>
              </w:rPr>
              <w:t>el pago de derechos por el Permiso de V</w:t>
            </w:r>
            <w:bookmarkStart w:id="0" w:name="_GoBack"/>
            <w:bookmarkEnd w:id="0"/>
            <w:r w:rsidR="00755271">
              <w:rPr>
                <w:rFonts w:ascii="Arial" w:hAnsi="Arial" w:cs="Arial"/>
                <w:sz w:val="24"/>
              </w:rPr>
              <w:t>enta es bajo a comparación de los demás permisos correspondiente a Fraccionamientos</w:t>
            </w:r>
            <w:r w:rsidR="00755271">
              <w:rPr>
                <w:rFonts w:ascii="Arial" w:hAnsi="Arial" w:cs="Arial"/>
                <w:sz w:val="24"/>
              </w:rPr>
              <w:t>.</w:t>
            </w:r>
          </w:p>
        </w:tc>
      </w:tr>
    </w:tbl>
    <w:p w:rsidR="009102BF" w:rsidRDefault="009102BF" w:rsidP="009102BF">
      <w:pPr>
        <w:rPr>
          <w:rFonts w:ascii="Arial" w:hAnsi="Arial" w:cs="Arial"/>
          <w:sz w:val="36"/>
          <w:szCs w:val="36"/>
        </w:rPr>
      </w:pPr>
    </w:p>
    <w:p w:rsidR="007F5AD1" w:rsidRDefault="007F5AD1" w:rsidP="00AC029A">
      <w:pPr>
        <w:ind w:firstLine="708"/>
        <w:rPr>
          <w:rFonts w:ascii="Arial" w:hAnsi="Arial" w:cs="Arial"/>
          <w:sz w:val="36"/>
          <w:szCs w:val="36"/>
        </w:rPr>
      </w:pPr>
    </w:p>
    <w:sectPr w:rsidR="007F5AD1" w:rsidSect="00091010">
      <w:footerReference w:type="default" r:id="rId9"/>
      <w:type w:val="continuous"/>
      <w:pgSz w:w="12240" w:h="15840"/>
      <w:pgMar w:top="1942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000F" w:rsidRDefault="000A000F" w:rsidP="00826AB6">
      <w:pPr>
        <w:spacing w:after="0" w:line="240" w:lineRule="auto"/>
      </w:pPr>
      <w:r>
        <w:separator/>
      </w:r>
    </w:p>
  </w:endnote>
  <w:endnote w:type="continuationSeparator" w:id="0">
    <w:p w:rsidR="000A000F" w:rsidRDefault="000A000F" w:rsidP="00826A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7889" w:rsidRDefault="00067889">
    <w:pPr>
      <w:pStyle w:val="Piedepgina"/>
      <w:jc w:val="right"/>
    </w:pPr>
  </w:p>
  <w:p w:rsidR="00067889" w:rsidRDefault="00067889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000F" w:rsidRDefault="000A000F" w:rsidP="00826AB6">
      <w:pPr>
        <w:spacing w:after="0" w:line="240" w:lineRule="auto"/>
      </w:pPr>
      <w:r>
        <w:separator/>
      </w:r>
    </w:p>
  </w:footnote>
  <w:footnote w:type="continuationSeparator" w:id="0">
    <w:p w:rsidR="000A000F" w:rsidRDefault="000A000F" w:rsidP="00826A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E34D80"/>
    <w:multiLevelType w:val="hybridMultilevel"/>
    <w:tmpl w:val="F7FACE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34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357"/>
    <w:rsid w:val="00006712"/>
    <w:rsid w:val="00007643"/>
    <w:rsid w:val="0001785F"/>
    <w:rsid w:val="00024E02"/>
    <w:rsid w:val="00046624"/>
    <w:rsid w:val="00067889"/>
    <w:rsid w:val="00081F05"/>
    <w:rsid w:val="00085038"/>
    <w:rsid w:val="00091010"/>
    <w:rsid w:val="00091C4E"/>
    <w:rsid w:val="000978C0"/>
    <w:rsid w:val="000A000F"/>
    <w:rsid w:val="000A084B"/>
    <w:rsid w:val="000A3FCE"/>
    <w:rsid w:val="000B727B"/>
    <w:rsid w:val="000C22F9"/>
    <w:rsid w:val="000E3B32"/>
    <w:rsid w:val="000E6F98"/>
    <w:rsid w:val="0011204A"/>
    <w:rsid w:val="00116544"/>
    <w:rsid w:val="00116764"/>
    <w:rsid w:val="0015074B"/>
    <w:rsid w:val="001532D0"/>
    <w:rsid w:val="00153B69"/>
    <w:rsid w:val="001A0A77"/>
    <w:rsid w:val="001A1DDA"/>
    <w:rsid w:val="001A24A9"/>
    <w:rsid w:val="001C737B"/>
    <w:rsid w:val="001E0130"/>
    <w:rsid w:val="001E1117"/>
    <w:rsid w:val="001E6A73"/>
    <w:rsid w:val="00200981"/>
    <w:rsid w:val="00216808"/>
    <w:rsid w:val="002A1E68"/>
    <w:rsid w:val="002B2D7A"/>
    <w:rsid w:val="002B4B62"/>
    <w:rsid w:val="002C6EA3"/>
    <w:rsid w:val="002D0A9A"/>
    <w:rsid w:val="002E41E1"/>
    <w:rsid w:val="003118BE"/>
    <w:rsid w:val="00332961"/>
    <w:rsid w:val="0033577E"/>
    <w:rsid w:val="00346990"/>
    <w:rsid w:val="003638E7"/>
    <w:rsid w:val="0037179E"/>
    <w:rsid w:val="003B636D"/>
    <w:rsid w:val="003E7C71"/>
    <w:rsid w:val="00402299"/>
    <w:rsid w:val="00411570"/>
    <w:rsid w:val="00416BAD"/>
    <w:rsid w:val="00423B5B"/>
    <w:rsid w:val="00424EFA"/>
    <w:rsid w:val="00456736"/>
    <w:rsid w:val="004907B0"/>
    <w:rsid w:val="00497B19"/>
    <w:rsid w:val="004B711E"/>
    <w:rsid w:val="004C2494"/>
    <w:rsid w:val="004C583F"/>
    <w:rsid w:val="004D7E00"/>
    <w:rsid w:val="004E4291"/>
    <w:rsid w:val="005026D6"/>
    <w:rsid w:val="00560B42"/>
    <w:rsid w:val="00561FE7"/>
    <w:rsid w:val="00563833"/>
    <w:rsid w:val="00564B3E"/>
    <w:rsid w:val="0056593E"/>
    <w:rsid w:val="00572889"/>
    <w:rsid w:val="00572982"/>
    <w:rsid w:val="005A0D87"/>
    <w:rsid w:val="005A288A"/>
    <w:rsid w:val="005A2A6E"/>
    <w:rsid w:val="005B45CC"/>
    <w:rsid w:val="005B69F4"/>
    <w:rsid w:val="005C6579"/>
    <w:rsid w:val="005D06CA"/>
    <w:rsid w:val="005E06D8"/>
    <w:rsid w:val="005E1FAC"/>
    <w:rsid w:val="005F5BCA"/>
    <w:rsid w:val="00606564"/>
    <w:rsid w:val="00606F44"/>
    <w:rsid w:val="00625C9D"/>
    <w:rsid w:val="00644501"/>
    <w:rsid w:val="00656D8A"/>
    <w:rsid w:val="00667449"/>
    <w:rsid w:val="006A1695"/>
    <w:rsid w:val="006B552D"/>
    <w:rsid w:val="0070120F"/>
    <w:rsid w:val="007059F2"/>
    <w:rsid w:val="007255A7"/>
    <w:rsid w:val="007259BD"/>
    <w:rsid w:val="00735680"/>
    <w:rsid w:val="0074401E"/>
    <w:rsid w:val="00747492"/>
    <w:rsid w:val="00752AEB"/>
    <w:rsid w:val="00753C27"/>
    <w:rsid w:val="00755271"/>
    <w:rsid w:val="00760B74"/>
    <w:rsid w:val="00761333"/>
    <w:rsid w:val="00764BBE"/>
    <w:rsid w:val="00771D53"/>
    <w:rsid w:val="00793203"/>
    <w:rsid w:val="007B5242"/>
    <w:rsid w:val="007C157D"/>
    <w:rsid w:val="007C33D7"/>
    <w:rsid w:val="007D0E96"/>
    <w:rsid w:val="007D70C5"/>
    <w:rsid w:val="007E654F"/>
    <w:rsid w:val="007F5AD1"/>
    <w:rsid w:val="00823DFA"/>
    <w:rsid w:val="00826AB6"/>
    <w:rsid w:val="008729C4"/>
    <w:rsid w:val="00875410"/>
    <w:rsid w:val="00876399"/>
    <w:rsid w:val="008764A0"/>
    <w:rsid w:val="008825E5"/>
    <w:rsid w:val="008A304D"/>
    <w:rsid w:val="008A3DFC"/>
    <w:rsid w:val="008C5929"/>
    <w:rsid w:val="008F5D3C"/>
    <w:rsid w:val="00901BE9"/>
    <w:rsid w:val="00905288"/>
    <w:rsid w:val="009102BF"/>
    <w:rsid w:val="00917DD5"/>
    <w:rsid w:val="00926F6A"/>
    <w:rsid w:val="0094497C"/>
    <w:rsid w:val="009524E4"/>
    <w:rsid w:val="0095630F"/>
    <w:rsid w:val="00963CD6"/>
    <w:rsid w:val="009A2D8C"/>
    <w:rsid w:val="009C281B"/>
    <w:rsid w:val="009E0078"/>
    <w:rsid w:val="009E5039"/>
    <w:rsid w:val="009F127A"/>
    <w:rsid w:val="00A12D8D"/>
    <w:rsid w:val="00A26D71"/>
    <w:rsid w:val="00A44EAC"/>
    <w:rsid w:val="00A46674"/>
    <w:rsid w:val="00A47819"/>
    <w:rsid w:val="00A81978"/>
    <w:rsid w:val="00A85525"/>
    <w:rsid w:val="00A85EFE"/>
    <w:rsid w:val="00AA4176"/>
    <w:rsid w:val="00AB3A7E"/>
    <w:rsid w:val="00AB7FCA"/>
    <w:rsid w:val="00AC029A"/>
    <w:rsid w:val="00AD7C11"/>
    <w:rsid w:val="00AF60E4"/>
    <w:rsid w:val="00AF7C22"/>
    <w:rsid w:val="00B07B15"/>
    <w:rsid w:val="00B14C99"/>
    <w:rsid w:val="00B25169"/>
    <w:rsid w:val="00B52F1C"/>
    <w:rsid w:val="00B674E0"/>
    <w:rsid w:val="00B85611"/>
    <w:rsid w:val="00B92645"/>
    <w:rsid w:val="00B941B4"/>
    <w:rsid w:val="00BA57ED"/>
    <w:rsid w:val="00BA79A5"/>
    <w:rsid w:val="00BB5357"/>
    <w:rsid w:val="00BC196A"/>
    <w:rsid w:val="00BD188E"/>
    <w:rsid w:val="00BE1952"/>
    <w:rsid w:val="00BE2F10"/>
    <w:rsid w:val="00BF1D8F"/>
    <w:rsid w:val="00BF398E"/>
    <w:rsid w:val="00BF461D"/>
    <w:rsid w:val="00C11110"/>
    <w:rsid w:val="00C16194"/>
    <w:rsid w:val="00C31B79"/>
    <w:rsid w:val="00C63824"/>
    <w:rsid w:val="00C66FE2"/>
    <w:rsid w:val="00C830ED"/>
    <w:rsid w:val="00CB69B6"/>
    <w:rsid w:val="00CC63FC"/>
    <w:rsid w:val="00CE3F11"/>
    <w:rsid w:val="00CE7AEC"/>
    <w:rsid w:val="00D14A41"/>
    <w:rsid w:val="00D2319B"/>
    <w:rsid w:val="00D60795"/>
    <w:rsid w:val="00D64BCB"/>
    <w:rsid w:val="00D8178B"/>
    <w:rsid w:val="00DA0BD4"/>
    <w:rsid w:val="00DA5FAB"/>
    <w:rsid w:val="00DE3011"/>
    <w:rsid w:val="00E054F3"/>
    <w:rsid w:val="00E06368"/>
    <w:rsid w:val="00E3289D"/>
    <w:rsid w:val="00E449A4"/>
    <w:rsid w:val="00E52270"/>
    <w:rsid w:val="00E56533"/>
    <w:rsid w:val="00E81340"/>
    <w:rsid w:val="00E949FE"/>
    <w:rsid w:val="00EA3E6C"/>
    <w:rsid w:val="00EB7EC1"/>
    <w:rsid w:val="00ED28DF"/>
    <w:rsid w:val="00ED2FFA"/>
    <w:rsid w:val="00EF3768"/>
    <w:rsid w:val="00EF7496"/>
    <w:rsid w:val="00F15041"/>
    <w:rsid w:val="00F202B1"/>
    <w:rsid w:val="00F3359F"/>
    <w:rsid w:val="00F64F4A"/>
    <w:rsid w:val="00F65BCF"/>
    <w:rsid w:val="00F91A40"/>
    <w:rsid w:val="00F950E6"/>
    <w:rsid w:val="00FA5B7D"/>
    <w:rsid w:val="00FB2CD2"/>
    <w:rsid w:val="00FB3C30"/>
    <w:rsid w:val="00FC3493"/>
    <w:rsid w:val="00FC59B2"/>
    <w:rsid w:val="00FD3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bidi="mn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2BF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26A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26AB6"/>
  </w:style>
  <w:style w:type="paragraph" w:styleId="Piedepgina">
    <w:name w:val="footer"/>
    <w:basedOn w:val="Normal"/>
    <w:link w:val="PiedepginaCar"/>
    <w:uiPriority w:val="99"/>
    <w:unhideWhenUsed/>
    <w:rsid w:val="00826A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26AB6"/>
  </w:style>
  <w:style w:type="paragraph" w:styleId="Prrafodelista">
    <w:name w:val="List Paragraph"/>
    <w:basedOn w:val="Normal"/>
    <w:uiPriority w:val="34"/>
    <w:qFormat/>
    <w:rsid w:val="007F5AD1"/>
    <w:pPr>
      <w:spacing w:line="259" w:lineRule="auto"/>
      <w:ind w:left="720"/>
      <w:contextualSpacing/>
    </w:pPr>
  </w:style>
  <w:style w:type="table" w:styleId="Tablaconcuadrcula">
    <w:name w:val="Table Grid"/>
    <w:basedOn w:val="Tablanormal"/>
    <w:uiPriority w:val="39"/>
    <w:rsid w:val="007F5A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nespaciado">
    <w:name w:val="No Spacing"/>
    <w:uiPriority w:val="1"/>
    <w:qFormat/>
    <w:rsid w:val="00876399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5B45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E50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E503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2BF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26A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26AB6"/>
  </w:style>
  <w:style w:type="paragraph" w:styleId="Piedepgina">
    <w:name w:val="footer"/>
    <w:basedOn w:val="Normal"/>
    <w:link w:val="PiedepginaCar"/>
    <w:uiPriority w:val="99"/>
    <w:unhideWhenUsed/>
    <w:rsid w:val="00826A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26AB6"/>
  </w:style>
  <w:style w:type="paragraph" w:styleId="Prrafodelista">
    <w:name w:val="List Paragraph"/>
    <w:basedOn w:val="Normal"/>
    <w:uiPriority w:val="34"/>
    <w:qFormat/>
    <w:rsid w:val="007F5AD1"/>
    <w:pPr>
      <w:spacing w:line="259" w:lineRule="auto"/>
      <w:ind w:left="720"/>
      <w:contextualSpacing/>
    </w:pPr>
  </w:style>
  <w:style w:type="table" w:styleId="Tablaconcuadrcula">
    <w:name w:val="Table Grid"/>
    <w:basedOn w:val="Tablanormal"/>
    <w:uiPriority w:val="39"/>
    <w:rsid w:val="007F5A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nespaciado">
    <w:name w:val="No Spacing"/>
    <w:uiPriority w:val="1"/>
    <w:qFormat/>
    <w:rsid w:val="00876399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5B45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E50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E50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5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28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79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713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04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03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68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400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792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A8A810-C4EA-4628-B1E2-64F8EB9AC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484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 Lara</dc:creator>
  <cp:lastModifiedBy>Municipio</cp:lastModifiedBy>
  <cp:revision>12</cp:revision>
  <cp:lastPrinted>2017-10-02T20:53:00Z</cp:lastPrinted>
  <dcterms:created xsi:type="dcterms:W3CDTF">2019-10-07T19:20:00Z</dcterms:created>
  <dcterms:modified xsi:type="dcterms:W3CDTF">2019-10-07T20:56:00Z</dcterms:modified>
</cp:coreProperties>
</file>